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50" w:rsidRPr="00DF4AD9" w:rsidRDefault="00450150" w:rsidP="00450150">
      <w:pPr>
        <w:pStyle w:val="CourseModuleHeader"/>
        <w:rPr>
          <w:rFonts w:ascii="Times New Roman" w:hAnsi="Times New Roman"/>
          <w:szCs w:val="72"/>
        </w:rPr>
      </w:pPr>
      <w:r>
        <w:rPr>
          <w:rFonts w:ascii="Times New Roman" w:hAnsi="Times New Roman"/>
          <w:szCs w:val="72"/>
        </w:rPr>
        <w:t xml:space="preserve">Assignment </w:t>
      </w:r>
      <w:r w:rsidR="00D84F8B">
        <w:rPr>
          <w:rFonts w:ascii="Times New Roman" w:hAnsi="Times New Roman"/>
          <w:szCs w:val="72"/>
        </w:rPr>
        <w:t>0</w:t>
      </w:r>
      <w:r>
        <w:rPr>
          <w:rFonts w:ascii="Times New Roman" w:hAnsi="Times New Roman"/>
          <w:szCs w:val="72"/>
        </w:rPr>
        <w:t>7</w:t>
      </w:r>
    </w:p>
    <w:p w:rsidR="00450150" w:rsidRDefault="00450150" w:rsidP="00450150">
      <w:pPr>
        <w:pStyle w:val="SmallCourseTitle"/>
        <w:spacing w:after="0"/>
        <w:rPr>
          <w:rFonts w:ascii="Arial" w:hAnsi="Arial" w:cs="Arial"/>
          <w:sz w:val="28"/>
          <w:szCs w:val="28"/>
        </w:rPr>
      </w:pPr>
      <w:r>
        <w:rPr>
          <w:rFonts w:ascii="Arial" w:hAnsi="Arial" w:cs="Arial"/>
          <w:sz w:val="28"/>
          <w:szCs w:val="28"/>
        </w:rPr>
        <w:t>PS490 Research Studies</w:t>
      </w:r>
    </w:p>
    <w:p w:rsidR="00450150" w:rsidRPr="00D84F8B" w:rsidRDefault="00450150" w:rsidP="00D84F8B">
      <w:pPr>
        <w:spacing w:after="0" w:line="240" w:lineRule="auto"/>
        <w:rPr>
          <w:rFonts w:ascii="Times New Roman" w:hAnsi="Times New Roman"/>
        </w:rPr>
      </w:pPr>
    </w:p>
    <w:p w:rsidR="00450150" w:rsidRPr="00D84F8B" w:rsidRDefault="00E50646" w:rsidP="00D84F8B">
      <w:pPr>
        <w:spacing w:after="0" w:line="240" w:lineRule="auto"/>
        <w:rPr>
          <w:rFonts w:ascii="Times New Roman" w:eastAsia="Times New Roman" w:hAnsi="Times New Roman"/>
          <w:bCs/>
          <w:sz w:val="24"/>
          <w:szCs w:val="24"/>
        </w:rPr>
      </w:pPr>
      <w:r w:rsidRPr="00D84F8B">
        <w:rPr>
          <w:rFonts w:ascii="Times New Roman" w:eastAsia="Times New Roman" w:hAnsi="Times New Roman"/>
          <w:b/>
          <w:bCs/>
          <w:sz w:val="24"/>
          <w:szCs w:val="24"/>
        </w:rPr>
        <w:t xml:space="preserve">Directions: </w:t>
      </w:r>
      <w:r w:rsidRPr="00D84F8B">
        <w:rPr>
          <w:rFonts w:ascii="Times New Roman" w:eastAsia="Times New Roman" w:hAnsi="Times New Roman"/>
          <w:bCs/>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w:t>
      </w:r>
      <w:r w:rsidR="001F0F81" w:rsidRPr="00D84F8B">
        <w:rPr>
          <w:rFonts w:ascii="Times New Roman" w:eastAsia="Times New Roman" w:hAnsi="Times New Roman"/>
          <w:bCs/>
          <w:sz w:val="24"/>
          <w:szCs w:val="24"/>
        </w:rPr>
        <w:t xml:space="preserve"> be</w:t>
      </w:r>
      <w:r w:rsidRPr="00D84F8B">
        <w:rPr>
          <w:rFonts w:ascii="Times New Roman" w:eastAsia="Times New Roman" w:hAnsi="Times New Roman"/>
          <w:bCs/>
          <w:sz w:val="24"/>
          <w:szCs w:val="24"/>
        </w:rPr>
        <w:t xml:space="preserve"> double</w:t>
      </w:r>
      <w:r w:rsidRPr="00D84F8B">
        <w:rPr>
          <w:rFonts w:ascii="Cambria Math" w:eastAsia="Times New Roman" w:hAnsi="Cambria Math" w:cs="Cambria Math"/>
          <w:bCs/>
          <w:sz w:val="24"/>
          <w:szCs w:val="24"/>
        </w:rPr>
        <w:t>‐</w:t>
      </w:r>
      <w:r w:rsidRPr="00D84F8B">
        <w:rPr>
          <w:rFonts w:ascii="Times New Roman" w:eastAsia="Times New Roman" w:hAnsi="Times New Roman"/>
          <w:bCs/>
          <w:sz w:val="24"/>
          <w:szCs w:val="24"/>
        </w:rPr>
        <w:t>spaced; refer to the “Format Requirementsʺ page for specific format requirements.</w:t>
      </w:r>
    </w:p>
    <w:p w:rsidR="00E50646" w:rsidRPr="00D84F8B" w:rsidRDefault="00E50646" w:rsidP="00D84F8B">
      <w:pPr>
        <w:spacing w:after="0" w:line="240" w:lineRule="auto"/>
        <w:rPr>
          <w:rFonts w:ascii="Times New Roman" w:eastAsia="Times New Roman" w:hAnsi="Times New Roman"/>
          <w:sz w:val="24"/>
          <w:szCs w:val="24"/>
        </w:rPr>
      </w:pPr>
    </w:p>
    <w:p w:rsidR="00450150" w:rsidRPr="00D84F8B" w:rsidRDefault="00450150" w:rsidP="00D84F8B">
      <w:pPr>
        <w:spacing w:after="0" w:line="240" w:lineRule="auto"/>
        <w:rPr>
          <w:rFonts w:ascii="Times New Roman" w:hAnsi="Times New Roman"/>
          <w:sz w:val="24"/>
          <w:szCs w:val="24"/>
        </w:rPr>
      </w:pPr>
      <w:r w:rsidRPr="00D84F8B">
        <w:rPr>
          <w:rFonts w:ascii="Times New Roman" w:hAnsi="Times New Roman"/>
          <w:sz w:val="24"/>
          <w:szCs w:val="24"/>
        </w:rPr>
        <w:t>Submit a revised version of your First Draft per the following requirements:</w:t>
      </w:r>
    </w:p>
    <w:p w:rsidR="00450150" w:rsidRPr="00D84F8B" w:rsidRDefault="00450150" w:rsidP="00D84F8B">
      <w:pPr>
        <w:spacing w:after="0" w:line="240" w:lineRule="auto"/>
        <w:rPr>
          <w:rFonts w:ascii="Times New Roman" w:hAnsi="Times New Roman"/>
          <w:sz w:val="24"/>
          <w:szCs w:val="24"/>
        </w:rPr>
      </w:pPr>
    </w:p>
    <w:p w:rsidR="00450150" w:rsidRPr="00D84F8B" w:rsidRDefault="00450150" w:rsidP="00D84F8B">
      <w:pPr>
        <w:numPr>
          <w:ilvl w:val="0"/>
          <w:numId w:val="1"/>
        </w:numPr>
        <w:spacing w:after="0" w:line="240" w:lineRule="auto"/>
        <w:rPr>
          <w:rFonts w:ascii="Times New Roman" w:hAnsi="Times New Roman"/>
          <w:sz w:val="24"/>
          <w:szCs w:val="24"/>
        </w:rPr>
      </w:pPr>
      <w:r w:rsidRPr="00D84F8B">
        <w:rPr>
          <w:rFonts w:ascii="Times New Roman" w:hAnsi="Times New Roman"/>
          <w:sz w:val="24"/>
          <w:szCs w:val="24"/>
        </w:rPr>
        <w:t>It should be more comprehensive than the First Draft submitted.</w:t>
      </w:r>
    </w:p>
    <w:p w:rsidR="00450150" w:rsidRPr="00D84F8B" w:rsidRDefault="00450150" w:rsidP="00D84F8B">
      <w:pPr>
        <w:spacing w:after="0" w:line="240" w:lineRule="auto"/>
        <w:ind w:left="720"/>
        <w:rPr>
          <w:rFonts w:ascii="Times New Roman" w:hAnsi="Times New Roman"/>
          <w:sz w:val="24"/>
          <w:szCs w:val="24"/>
        </w:rPr>
      </w:pPr>
    </w:p>
    <w:p w:rsidR="00450150" w:rsidRPr="00D84F8B" w:rsidRDefault="00450150" w:rsidP="00D84F8B">
      <w:pPr>
        <w:numPr>
          <w:ilvl w:val="0"/>
          <w:numId w:val="1"/>
        </w:numPr>
        <w:spacing w:after="0" w:line="240" w:lineRule="auto"/>
        <w:rPr>
          <w:rFonts w:ascii="Times New Roman" w:hAnsi="Times New Roman"/>
          <w:sz w:val="24"/>
          <w:szCs w:val="24"/>
        </w:rPr>
      </w:pPr>
      <w:r w:rsidRPr="00D84F8B">
        <w:rPr>
          <w:rFonts w:ascii="Times New Roman" w:hAnsi="Times New Roman"/>
          <w:sz w:val="24"/>
          <w:szCs w:val="24"/>
        </w:rPr>
        <w:t>It should include the APA Style and Format.</w:t>
      </w:r>
    </w:p>
    <w:p w:rsidR="00450150" w:rsidRPr="00D84F8B" w:rsidRDefault="00450150" w:rsidP="00D84F8B">
      <w:pPr>
        <w:spacing w:after="0" w:line="240" w:lineRule="auto"/>
        <w:rPr>
          <w:rFonts w:ascii="Times New Roman" w:hAnsi="Times New Roman"/>
          <w:sz w:val="24"/>
          <w:szCs w:val="24"/>
        </w:rPr>
      </w:pPr>
    </w:p>
    <w:p w:rsidR="00450150" w:rsidRPr="00D84F8B" w:rsidRDefault="00450150" w:rsidP="00D84F8B">
      <w:pPr>
        <w:spacing w:after="0" w:line="240" w:lineRule="auto"/>
        <w:rPr>
          <w:rFonts w:ascii="Times New Roman" w:hAnsi="Times New Roman"/>
          <w:b/>
          <w:sz w:val="24"/>
          <w:szCs w:val="24"/>
        </w:rPr>
      </w:pPr>
      <w:r w:rsidRPr="00D84F8B">
        <w:rPr>
          <w:rFonts w:ascii="Times New Roman" w:hAnsi="Times New Roman"/>
          <w:b/>
          <w:sz w:val="24"/>
          <w:szCs w:val="24"/>
        </w:rPr>
        <w:t>Grading Rubric</w:t>
      </w:r>
    </w:p>
    <w:p w:rsidR="00450150" w:rsidRPr="00D84F8B" w:rsidRDefault="00450150" w:rsidP="00D84F8B">
      <w:pPr>
        <w:spacing w:after="0" w:line="240" w:lineRule="auto"/>
        <w:rPr>
          <w:rFonts w:ascii="Times New Roman" w:hAnsi="Times New Roman"/>
          <w:i/>
          <w:sz w:val="24"/>
          <w:szCs w:val="24"/>
        </w:rPr>
      </w:pPr>
    </w:p>
    <w:p w:rsidR="00450150" w:rsidRDefault="00450150" w:rsidP="006F3FDF">
      <w:pPr>
        <w:spacing w:after="0" w:line="240" w:lineRule="auto"/>
        <w:rPr>
          <w:rFonts w:ascii="Times New Roman" w:hAnsi="Times New Roman"/>
          <w:i/>
          <w:sz w:val="24"/>
          <w:szCs w:val="24"/>
        </w:rPr>
      </w:pPr>
      <w:r w:rsidRPr="00D84F8B">
        <w:rPr>
          <w:rFonts w:ascii="Times New Roman" w:hAnsi="Times New Roman"/>
          <w:i/>
          <w:sz w:val="24"/>
          <w:szCs w:val="24"/>
        </w:rPr>
        <w:t>Please refer to the rubric on the next page for the grading criteria for this assignment.</w:t>
      </w:r>
      <w:r w:rsidR="005A446D" w:rsidRPr="005A446D">
        <w:rPr>
          <w:noProof/>
        </w:rPr>
        <w:drawing>
          <wp:inline distT="0" distB="0" distL="0" distR="0" wp14:anchorId="2C88F602" wp14:editId="1D526CF7">
            <wp:extent cx="4492487" cy="4298529"/>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3917" cy="4299897"/>
                    </a:xfrm>
                    <a:prstGeom prst="rect">
                      <a:avLst/>
                    </a:prstGeom>
                    <a:noFill/>
                    <a:ln>
                      <a:noFill/>
                    </a:ln>
                  </pic:spPr>
                </pic:pic>
              </a:graphicData>
            </a:graphic>
          </wp:inline>
        </w:drawing>
      </w:r>
    </w:p>
    <w:p w:rsidR="006F3FDF" w:rsidRDefault="006F3FDF" w:rsidP="006F3FDF">
      <w:pPr>
        <w:spacing w:after="0" w:line="240" w:lineRule="auto"/>
        <w:rPr>
          <w:rFonts w:ascii="Times New Roman" w:hAnsi="Times New Roman"/>
          <w:i/>
          <w:sz w:val="24"/>
          <w:szCs w:val="24"/>
        </w:rPr>
      </w:pPr>
    </w:p>
    <w:p w:rsidR="006F3FDF" w:rsidRDefault="006F3FDF" w:rsidP="006F3FDF">
      <w:pPr>
        <w:spacing w:after="0" w:line="240" w:lineRule="auto"/>
        <w:rPr>
          <w:rFonts w:ascii="Times New Roman" w:hAnsi="Times New Roman"/>
          <w:i/>
          <w:sz w:val="24"/>
          <w:szCs w:val="24"/>
        </w:rPr>
      </w:pPr>
    </w:p>
    <w:tbl>
      <w:tblPr>
        <w:tblW w:w="5000" w:type="pct"/>
        <w:tblCellMar>
          <w:top w:w="75" w:type="dxa"/>
          <w:left w:w="75" w:type="dxa"/>
          <w:bottom w:w="75" w:type="dxa"/>
          <w:right w:w="75" w:type="dxa"/>
        </w:tblCellMar>
        <w:tblLook w:val="04A0" w:firstRow="1" w:lastRow="0" w:firstColumn="1" w:lastColumn="0" w:noHBand="0" w:noVBand="1"/>
      </w:tblPr>
      <w:tblGrid>
        <w:gridCol w:w="5318"/>
        <w:gridCol w:w="3322"/>
      </w:tblGrid>
      <w:tr w:rsidR="006F3FDF" w:rsidRPr="006F3FDF" w:rsidTr="006F3FDF">
        <w:trPr>
          <w:gridAfter w:val="1"/>
        </w:trPr>
        <w:tc>
          <w:tcPr>
            <w:tcW w:w="0" w:type="auto"/>
            <w:shd w:val="clear" w:color="auto" w:fill="auto"/>
            <w:tcMar>
              <w:top w:w="0" w:type="dxa"/>
              <w:left w:w="0" w:type="dxa"/>
              <w:bottom w:w="0" w:type="dxa"/>
              <w:right w:w="0" w:type="dxa"/>
            </w:tcMar>
            <w:vAlign w:val="center"/>
            <w:hideMark/>
          </w:tcPr>
          <w:p w:rsidR="006F3FDF" w:rsidRPr="006F3FDF" w:rsidRDefault="006F3FDF" w:rsidP="006F3FDF">
            <w:pPr>
              <w:spacing w:after="150" w:line="360" w:lineRule="atLeast"/>
              <w:rPr>
                <w:rFonts w:ascii="Times New Roman" w:eastAsia="Times New Roman" w:hAnsi="Times New Roman"/>
                <w:color w:val="006699"/>
                <w:sz w:val="36"/>
                <w:szCs w:val="36"/>
              </w:rPr>
            </w:pPr>
            <w:r w:rsidRPr="006F3FDF">
              <w:rPr>
                <w:rFonts w:ascii="Times New Roman" w:eastAsia="Times New Roman" w:hAnsi="Times New Roman"/>
                <w:color w:val="006699"/>
                <w:sz w:val="36"/>
                <w:szCs w:val="36"/>
              </w:rPr>
              <w:lastRenderedPageBreak/>
              <w:t>Lesson 7: Revisiting and Editing the Paper</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Seldom is a scholarly piece of work completed in its first round of writing. Revision is a fact of life when writing any worthwhile piece of material. A major part of the revision process is incorporating input, feedback or critique of your first draft by readers who can provide a critical assessment. Before submitting your revised, final draft, proofreading is a must.</w:t>
            </w:r>
          </w:p>
        </w:tc>
      </w:tr>
      <w:tr w:rsidR="006F3FDF" w:rsidRPr="006F3FDF" w:rsidTr="006F3FDF">
        <w:tc>
          <w:tcPr>
            <w:tcW w:w="0" w:type="auto"/>
            <w:shd w:val="clear" w:color="auto" w:fill="auto"/>
            <w:tcMar>
              <w:top w:w="0" w:type="dxa"/>
              <w:left w:w="0" w:type="dxa"/>
              <w:bottom w:w="0" w:type="dxa"/>
              <w:right w:w="0" w:type="dxa"/>
            </w:tcMar>
            <w:hideMark/>
          </w:tcPr>
          <w:p w:rsidR="006F3FDF" w:rsidRPr="006F3FDF" w:rsidRDefault="006F3FDF" w:rsidP="006F3FDF">
            <w:pPr>
              <w:spacing w:after="0" w:line="240" w:lineRule="auto"/>
              <w:rPr>
                <w:rFonts w:ascii="Arial" w:eastAsia="Times New Roman" w:hAnsi="Arial" w:cs="Arial"/>
                <w:sz w:val="24"/>
                <w:szCs w:val="24"/>
              </w:rPr>
            </w:pPr>
            <w:r w:rsidRPr="006F3FDF">
              <w:rPr>
                <w:rFonts w:ascii="Arial" w:eastAsia="Times New Roman" w:hAnsi="Arial" w:cs="Arial"/>
                <w:noProof/>
                <w:sz w:val="24"/>
                <w:szCs w:val="24"/>
              </w:rPr>
              <w:drawing>
                <wp:inline distT="0" distB="0" distL="0" distR="0" wp14:anchorId="1B5DFE93" wp14:editId="7FFC1CAC">
                  <wp:extent cx="572770" cy="572770"/>
                  <wp:effectExtent l="0" t="0" r="0" b="0"/>
                  <wp:docPr id="1" name="Picture 1" descr="https://study.ashworthcollege.edu/access/content/group/33c9c4fe-4222-471d-af96-8a79ed231990/Undergraduate%20Course%20Resources/learningobj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y.ashworthcollege.edu/access/content/group/33c9c4fe-4222-471d-af96-8a79ed231990/Undergraduate%20Course%20Resources/learningobj_i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hideMark/>
          </w:tcPr>
          <w:p w:rsidR="006F3FDF" w:rsidRPr="006F3FDF" w:rsidRDefault="006F3FDF" w:rsidP="006F3FDF">
            <w:pPr>
              <w:spacing w:after="150" w:line="360" w:lineRule="atLeast"/>
              <w:rPr>
                <w:rFonts w:ascii="Times New Roman" w:eastAsia="Times New Roman" w:hAnsi="Times New Roman"/>
                <w:color w:val="006699"/>
                <w:sz w:val="36"/>
                <w:szCs w:val="36"/>
              </w:rPr>
            </w:pPr>
            <w:r w:rsidRPr="006F3FDF">
              <w:rPr>
                <w:rFonts w:ascii="Times New Roman" w:eastAsia="Times New Roman" w:hAnsi="Times New Roman"/>
                <w:color w:val="006699"/>
                <w:sz w:val="36"/>
                <w:szCs w:val="36"/>
              </w:rPr>
              <w:t>Learning Objectives</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Upon completion of Lesson 7, you should be able to:</w:t>
            </w:r>
          </w:p>
          <w:p w:rsidR="006F3FDF" w:rsidRPr="006F3FDF" w:rsidRDefault="006F3FDF" w:rsidP="006F3FDF">
            <w:pPr>
              <w:numPr>
                <w:ilvl w:val="0"/>
                <w:numId w:val="2"/>
              </w:numPr>
              <w:spacing w:before="100" w:beforeAutospacing="1" w:after="100" w:afterAutospacing="1" w:line="240" w:lineRule="atLeast"/>
              <w:rPr>
                <w:rFonts w:ascii="Arial" w:eastAsia="Times New Roman" w:hAnsi="Arial" w:cs="Arial"/>
                <w:color w:val="000000"/>
                <w:sz w:val="20"/>
                <w:szCs w:val="20"/>
              </w:rPr>
            </w:pPr>
            <w:r w:rsidRPr="006F3FDF">
              <w:rPr>
                <w:rFonts w:ascii="Arial" w:eastAsia="Times New Roman" w:hAnsi="Arial" w:cs="Arial"/>
                <w:color w:val="000000"/>
                <w:sz w:val="20"/>
                <w:szCs w:val="20"/>
              </w:rPr>
              <w:t>Explain why revision is a necessary process in writing.</w:t>
            </w:r>
          </w:p>
          <w:p w:rsidR="006F3FDF" w:rsidRPr="006F3FDF" w:rsidRDefault="006F3FDF" w:rsidP="006F3FDF">
            <w:pPr>
              <w:numPr>
                <w:ilvl w:val="0"/>
                <w:numId w:val="2"/>
              </w:numPr>
              <w:spacing w:before="100" w:beforeAutospacing="1" w:after="100" w:afterAutospacing="1" w:line="240" w:lineRule="atLeast"/>
              <w:rPr>
                <w:rFonts w:ascii="Arial" w:eastAsia="Times New Roman" w:hAnsi="Arial" w:cs="Arial"/>
                <w:color w:val="000000"/>
                <w:sz w:val="20"/>
                <w:szCs w:val="20"/>
              </w:rPr>
            </w:pPr>
            <w:r w:rsidRPr="006F3FDF">
              <w:rPr>
                <w:rFonts w:ascii="Arial" w:eastAsia="Times New Roman" w:hAnsi="Arial" w:cs="Arial"/>
                <w:color w:val="000000"/>
                <w:sz w:val="20"/>
                <w:szCs w:val="20"/>
              </w:rPr>
              <w:t>Explain why revision is essential to the quality of your research.</w:t>
            </w:r>
          </w:p>
          <w:p w:rsidR="006F3FDF" w:rsidRPr="006F3FDF" w:rsidRDefault="006F3FDF" w:rsidP="006F3FDF">
            <w:pPr>
              <w:numPr>
                <w:ilvl w:val="0"/>
                <w:numId w:val="2"/>
              </w:numPr>
              <w:spacing w:before="100" w:beforeAutospacing="1" w:after="100" w:afterAutospacing="1" w:line="240" w:lineRule="atLeast"/>
              <w:rPr>
                <w:rFonts w:ascii="Arial" w:eastAsia="Times New Roman" w:hAnsi="Arial" w:cs="Arial"/>
                <w:color w:val="000000"/>
                <w:sz w:val="20"/>
                <w:szCs w:val="20"/>
              </w:rPr>
            </w:pPr>
            <w:r w:rsidRPr="006F3FDF">
              <w:rPr>
                <w:rFonts w:ascii="Arial" w:eastAsia="Times New Roman" w:hAnsi="Arial" w:cs="Arial"/>
                <w:color w:val="000000"/>
                <w:sz w:val="20"/>
                <w:szCs w:val="20"/>
              </w:rPr>
              <w:t>Use criticism of draft work to improve the final 'product'.</w:t>
            </w:r>
          </w:p>
          <w:p w:rsidR="006F3FDF" w:rsidRPr="006F3FDF" w:rsidRDefault="006F3FDF" w:rsidP="006F3FDF">
            <w:pPr>
              <w:numPr>
                <w:ilvl w:val="0"/>
                <w:numId w:val="2"/>
              </w:numPr>
              <w:spacing w:before="100" w:beforeAutospacing="1" w:after="100" w:afterAutospacing="1" w:line="240" w:lineRule="atLeast"/>
              <w:rPr>
                <w:rFonts w:ascii="Arial" w:eastAsia="Times New Roman" w:hAnsi="Arial" w:cs="Arial"/>
                <w:color w:val="000000"/>
                <w:sz w:val="20"/>
                <w:szCs w:val="20"/>
              </w:rPr>
            </w:pPr>
            <w:r w:rsidRPr="006F3FDF">
              <w:rPr>
                <w:rFonts w:ascii="Arial" w:eastAsia="Times New Roman" w:hAnsi="Arial" w:cs="Arial"/>
                <w:color w:val="000000"/>
                <w:sz w:val="20"/>
                <w:szCs w:val="20"/>
              </w:rPr>
              <w:t>Explain the difference between revising and proofreading.</w:t>
            </w:r>
          </w:p>
          <w:p w:rsidR="006F3FDF" w:rsidRPr="006F3FDF" w:rsidRDefault="006F3FDF" w:rsidP="006F3FDF">
            <w:pPr>
              <w:numPr>
                <w:ilvl w:val="0"/>
                <w:numId w:val="2"/>
              </w:numPr>
              <w:spacing w:before="100" w:beforeAutospacing="1" w:after="100" w:afterAutospacing="1" w:line="240" w:lineRule="atLeast"/>
              <w:rPr>
                <w:rFonts w:ascii="Arial" w:eastAsia="Times New Roman" w:hAnsi="Arial" w:cs="Arial"/>
                <w:color w:val="000000"/>
                <w:sz w:val="20"/>
                <w:szCs w:val="20"/>
              </w:rPr>
            </w:pPr>
            <w:r w:rsidRPr="006F3FDF">
              <w:rPr>
                <w:rFonts w:ascii="Arial" w:eastAsia="Times New Roman" w:hAnsi="Arial" w:cs="Arial"/>
                <w:color w:val="000000"/>
                <w:sz w:val="20"/>
                <w:szCs w:val="20"/>
              </w:rPr>
              <w:t>Review your own work with a critical eye.</w:t>
            </w:r>
          </w:p>
        </w:tc>
      </w:tr>
      <w:tr w:rsidR="006F3FDF" w:rsidRPr="006F3FDF" w:rsidTr="006F3FDF">
        <w:tc>
          <w:tcPr>
            <w:tcW w:w="0" w:type="auto"/>
            <w:shd w:val="clear" w:color="auto" w:fill="auto"/>
            <w:tcMar>
              <w:top w:w="0" w:type="dxa"/>
              <w:left w:w="0" w:type="dxa"/>
              <w:bottom w:w="0" w:type="dxa"/>
              <w:right w:w="0" w:type="dxa"/>
            </w:tcMar>
            <w:hideMark/>
          </w:tcPr>
          <w:p w:rsidR="006F3FDF" w:rsidRPr="006F3FDF" w:rsidRDefault="006F3FDF" w:rsidP="006F3FDF">
            <w:pPr>
              <w:spacing w:after="0" w:line="240" w:lineRule="auto"/>
              <w:rPr>
                <w:rFonts w:ascii="Arial" w:eastAsia="Times New Roman" w:hAnsi="Arial" w:cs="Arial"/>
                <w:sz w:val="24"/>
                <w:szCs w:val="24"/>
              </w:rPr>
            </w:pPr>
            <w:r w:rsidRPr="006F3FDF">
              <w:rPr>
                <w:rFonts w:ascii="Arial" w:eastAsia="Times New Roman" w:hAnsi="Arial" w:cs="Arial"/>
                <w:sz w:val="24"/>
                <w:szCs w:val="24"/>
              </w:rPr>
              <w:t> </w:t>
            </w:r>
          </w:p>
        </w:tc>
        <w:tc>
          <w:tcPr>
            <w:tcW w:w="0" w:type="auto"/>
            <w:shd w:val="clear" w:color="auto" w:fill="auto"/>
            <w:tcMar>
              <w:top w:w="0" w:type="dxa"/>
              <w:left w:w="0" w:type="dxa"/>
              <w:bottom w:w="0" w:type="dxa"/>
              <w:right w:w="0" w:type="dxa"/>
            </w:tcMar>
            <w:vAlign w:val="center"/>
            <w:hideMark/>
          </w:tcPr>
          <w:p w:rsidR="006F3FDF" w:rsidRPr="006F3FDF" w:rsidRDefault="006F3FDF" w:rsidP="006F3FDF">
            <w:pPr>
              <w:spacing w:after="150" w:line="360" w:lineRule="atLeast"/>
              <w:rPr>
                <w:rFonts w:ascii="Times New Roman" w:eastAsia="Times New Roman" w:hAnsi="Times New Roman"/>
                <w:color w:val="006699"/>
                <w:sz w:val="36"/>
                <w:szCs w:val="36"/>
              </w:rPr>
            </w:pPr>
            <w:r w:rsidRPr="006F3FDF">
              <w:rPr>
                <w:rFonts w:ascii="Times New Roman" w:eastAsia="Times New Roman" w:hAnsi="Times New Roman"/>
                <w:color w:val="006699"/>
                <w:sz w:val="36"/>
                <w:szCs w:val="36"/>
              </w:rPr>
              <w:t>What To Do Next</w:t>
            </w:r>
          </w:p>
          <w:p w:rsidR="006F3FDF" w:rsidRPr="006F3FDF" w:rsidRDefault="006F3FDF" w:rsidP="006F3FDF">
            <w:pPr>
              <w:spacing w:after="150" w:line="240" w:lineRule="atLeast"/>
              <w:rPr>
                <w:rFonts w:ascii="Arial" w:eastAsia="Times New Roman" w:hAnsi="Arial" w:cs="Arial"/>
                <w:color w:val="100000"/>
                <w:sz w:val="20"/>
                <w:szCs w:val="20"/>
              </w:rPr>
            </w:pPr>
            <w:hyperlink r:id="rId10" w:tgtFrame="_blank" w:history="1">
              <w:r w:rsidRPr="006F3FDF">
                <w:rPr>
                  <w:rFonts w:ascii="Arial" w:eastAsia="Times New Roman" w:hAnsi="Arial" w:cs="Arial"/>
                  <w:b/>
                  <w:bCs/>
                  <w:color w:val="0064CD"/>
                  <w:sz w:val="20"/>
                  <w:szCs w:val="20"/>
                  <w:u w:val="single"/>
                </w:rPr>
                <w:t>Reading Assignments</w:t>
              </w:r>
            </w:hyperlink>
            <w:r w:rsidRPr="006F3FDF">
              <w:rPr>
                <w:rFonts w:ascii="Arial" w:eastAsia="Times New Roman" w:hAnsi="Arial" w:cs="Arial"/>
                <w:color w:val="100000"/>
                <w:sz w:val="20"/>
                <w:szCs w:val="20"/>
              </w:rPr>
              <w:br/>
              <w:t>Click on the Reading Assignments link above to access your textbook reading assignments and lecture notes.</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Assessment</w:t>
            </w:r>
            <w:r w:rsidRPr="006F3FDF">
              <w:rPr>
                <w:rFonts w:ascii="Arial" w:eastAsia="Times New Roman" w:hAnsi="Arial" w:cs="Arial"/>
                <w:color w:val="100000"/>
                <w:sz w:val="20"/>
                <w:szCs w:val="20"/>
              </w:rPr>
              <w:br/>
              <w:t>After you have completed the reading assignments for this lesson and feel comfortable with the material presented, go to the </w:t>
            </w:r>
            <w:r w:rsidRPr="006F3FDF">
              <w:rPr>
                <w:rFonts w:ascii="Arial" w:eastAsia="Times New Roman" w:hAnsi="Arial" w:cs="Arial"/>
                <w:b/>
                <w:bCs/>
                <w:color w:val="100000"/>
                <w:sz w:val="20"/>
                <w:szCs w:val="20"/>
              </w:rPr>
              <w:t>Assignments </w:t>
            </w:r>
            <w:r w:rsidRPr="006F3FDF">
              <w:rPr>
                <w:rFonts w:ascii="Arial" w:eastAsia="Times New Roman" w:hAnsi="Arial" w:cs="Arial"/>
                <w:color w:val="100000"/>
                <w:sz w:val="20"/>
                <w:szCs w:val="20"/>
              </w:rPr>
              <w:t>tool on the left navigation panel and complete </w:t>
            </w:r>
            <w:r w:rsidRPr="006F3FDF">
              <w:rPr>
                <w:rFonts w:ascii="Arial" w:eastAsia="Times New Roman" w:hAnsi="Arial" w:cs="Arial"/>
                <w:b/>
                <w:bCs/>
                <w:color w:val="100000"/>
                <w:sz w:val="20"/>
                <w:szCs w:val="20"/>
              </w:rPr>
              <w:t>Assignment 7</w:t>
            </w:r>
            <w:r w:rsidRPr="006F3FDF">
              <w:rPr>
                <w:rFonts w:ascii="Arial" w:eastAsia="Times New Roman" w:hAnsi="Arial" w:cs="Arial"/>
                <w:color w:val="100000"/>
                <w:sz w:val="20"/>
                <w:szCs w:val="20"/>
              </w:rPr>
              <w:t>.</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Congratulations!</w:t>
            </w:r>
            <w:r w:rsidRPr="006F3FDF">
              <w:rPr>
                <w:rFonts w:ascii="Arial" w:eastAsia="Times New Roman" w:hAnsi="Arial" w:cs="Arial"/>
                <w:color w:val="100000"/>
                <w:sz w:val="20"/>
                <w:szCs w:val="20"/>
              </w:rPr>
              <w:br/>
              <w:t>Once you have completed these items, and have received a passing score on the assessment, you are ready to move on to your next lesson!</w:t>
            </w:r>
          </w:p>
        </w:tc>
      </w:tr>
    </w:tbl>
    <w:p w:rsidR="006F3FDF" w:rsidRPr="006F3FDF" w:rsidRDefault="006F3FDF" w:rsidP="006F3FDF">
      <w:pPr>
        <w:spacing w:after="150" w:line="360" w:lineRule="atLeast"/>
        <w:rPr>
          <w:rFonts w:ascii="Times New Roman" w:eastAsia="Times New Roman" w:hAnsi="Times New Roman"/>
          <w:color w:val="006699"/>
          <w:sz w:val="36"/>
          <w:szCs w:val="36"/>
        </w:rPr>
      </w:pPr>
      <w:r w:rsidRPr="006F3FDF">
        <w:rPr>
          <w:rFonts w:ascii="Times New Roman" w:eastAsia="Times New Roman" w:hAnsi="Times New Roman"/>
          <w:color w:val="006699"/>
          <w:sz w:val="36"/>
          <w:szCs w:val="36"/>
        </w:rPr>
        <w:lastRenderedPageBreak/>
        <w:t>Reading Assignments</w:t>
      </w:r>
    </w:p>
    <w:p w:rsidR="006F3FDF" w:rsidRPr="006F3FDF" w:rsidRDefault="006F3FDF" w:rsidP="006F3FDF">
      <w:pPr>
        <w:spacing w:after="150" w:line="320" w:lineRule="atLeast"/>
        <w:rPr>
          <w:rFonts w:ascii="Times New Roman" w:eastAsia="Times New Roman" w:hAnsi="Times New Roman"/>
          <w:color w:val="003399"/>
          <w:sz w:val="28"/>
          <w:szCs w:val="28"/>
        </w:rPr>
      </w:pPr>
      <w:r w:rsidRPr="006F3FDF">
        <w:rPr>
          <w:rFonts w:ascii="Times New Roman" w:eastAsia="Times New Roman" w:hAnsi="Times New Roman"/>
          <w:color w:val="003399"/>
          <w:sz w:val="27"/>
          <w:szCs w:val="27"/>
        </w:rPr>
        <w:t>Text Readings</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There are no textbooks in this course</w:t>
      </w:r>
    </w:p>
    <w:p w:rsidR="006F3FDF" w:rsidRPr="006F3FDF" w:rsidRDefault="006F3FDF" w:rsidP="006F3FDF">
      <w:pPr>
        <w:spacing w:after="150" w:line="320" w:lineRule="atLeast"/>
        <w:rPr>
          <w:rFonts w:ascii="Times New Roman" w:eastAsia="Times New Roman" w:hAnsi="Times New Roman"/>
          <w:color w:val="003399"/>
          <w:sz w:val="28"/>
          <w:szCs w:val="28"/>
        </w:rPr>
      </w:pPr>
      <w:r w:rsidRPr="006F3FDF">
        <w:rPr>
          <w:rFonts w:ascii="Times New Roman" w:eastAsia="Times New Roman" w:hAnsi="Times New Roman"/>
          <w:color w:val="003399"/>
          <w:sz w:val="27"/>
          <w:szCs w:val="27"/>
        </w:rPr>
        <w:t>Additional Readings</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 xml:space="preserve">DIRECTIONS: To access </w:t>
      </w:r>
      <w:proofErr w:type="gramStart"/>
      <w:r w:rsidRPr="006F3FDF">
        <w:rPr>
          <w:rFonts w:ascii="Arial" w:eastAsia="Times New Roman" w:hAnsi="Arial" w:cs="Arial"/>
          <w:color w:val="100000"/>
          <w:sz w:val="20"/>
          <w:szCs w:val="20"/>
        </w:rPr>
        <w:t>ProQuest</w:t>
      </w:r>
      <w:proofErr w:type="gramEnd"/>
      <w:r w:rsidRPr="006F3FDF">
        <w:rPr>
          <w:rFonts w:ascii="Arial" w:eastAsia="Times New Roman" w:hAnsi="Arial" w:cs="Arial"/>
          <w:color w:val="100000"/>
          <w:sz w:val="20"/>
          <w:szCs w:val="20"/>
        </w:rPr>
        <w:t xml:space="preserve"> articles, you MUST first open a Web browser window to the ProQuest Library; otherwise, you will be denied access to the articles when you click the links. Once your browser is open to ProQuest, simply click on the link for the article you need to read. For detailed instructions on how to access ProQuest, click </w:t>
      </w:r>
      <w:hyperlink r:id="rId11" w:tgtFrame="new" w:history="1">
        <w:r w:rsidRPr="006F3FDF">
          <w:rPr>
            <w:rFonts w:ascii="Arial" w:eastAsia="Times New Roman" w:hAnsi="Arial" w:cs="Arial"/>
            <w:color w:val="0064CD"/>
            <w:sz w:val="20"/>
            <w:szCs w:val="20"/>
            <w:u w:val="single"/>
          </w:rPr>
          <w:t>here</w:t>
        </w:r>
      </w:hyperlink>
      <w:r w:rsidRPr="006F3FDF">
        <w:rPr>
          <w:rFonts w:ascii="Arial" w:eastAsia="Times New Roman" w:hAnsi="Arial" w:cs="Arial"/>
          <w:color w:val="100000"/>
          <w:sz w:val="20"/>
          <w:szCs w:val="20"/>
        </w:rPr>
        <w:t>. For non-ProQuest articles, use the provided Internet link to access the Required Readings material.</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i/>
          <w:iCs/>
          <w:color w:val="100000"/>
          <w:sz w:val="20"/>
          <w:szCs w:val="20"/>
          <w:u w:val="single"/>
        </w:rPr>
        <w:t>ProQuest Articles</w:t>
      </w:r>
    </w:p>
    <w:p w:rsidR="006F3FDF" w:rsidRPr="006F3FDF" w:rsidRDefault="006F3FDF" w:rsidP="006F3FDF">
      <w:pPr>
        <w:numPr>
          <w:ilvl w:val="0"/>
          <w:numId w:val="3"/>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 xml:space="preserve">There are no </w:t>
      </w:r>
      <w:proofErr w:type="gramStart"/>
      <w:r w:rsidRPr="006F3FDF">
        <w:rPr>
          <w:rFonts w:ascii="Arial" w:eastAsia="Times New Roman" w:hAnsi="Arial" w:cs="Arial"/>
          <w:color w:val="100000"/>
          <w:sz w:val="20"/>
          <w:szCs w:val="20"/>
        </w:rPr>
        <w:t>ProQuest</w:t>
      </w:r>
      <w:proofErr w:type="gramEnd"/>
      <w:r w:rsidRPr="006F3FDF">
        <w:rPr>
          <w:rFonts w:ascii="Arial" w:eastAsia="Times New Roman" w:hAnsi="Arial" w:cs="Arial"/>
          <w:color w:val="100000"/>
          <w:sz w:val="20"/>
          <w:szCs w:val="20"/>
        </w:rPr>
        <w:t xml:space="preserve"> readings assigned in this lesson.</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i/>
          <w:iCs/>
          <w:color w:val="100000"/>
          <w:sz w:val="20"/>
          <w:szCs w:val="20"/>
          <w:u w:val="single"/>
        </w:rPr>
        <w:t>Internet Links</w:t>
      </w:r>
    </w:p>
    <w:p w:rsidR="006F3FDF" w:rsidRPr="006F3FDF" w:rsidRDefault="006F3FDF" w:rsidP="006F3FDF">
      <w:pPr>
        <w:numPr>
          <w:ilvl w:val="0"/>
          <w:numId w:val="4"/>
        </w:numPr>
        <w:spacing w:before="100" w:beforeAutospacing="1" w:after="100" w:afterAutospacing="1" w:line="240" w:lineRule="atLeast"/>
        <w:rPr>
          <w:rFonts w:ascii="Arial" w:eastAsia="Times New Roman" w:hAnsi="Arial" w:cs="Arial"/>
          <w:color w:val="100000"/>
          <w:sz w:val="20"/>
          <w:szCs w:val="20"/>
        </w:rPr>
      </w:pPr>
      <w:hyperlink r:id="rId12" w:tgtFrame="_blank" w:history="1">
        <w:r w:rsidRPr="006F3FDF">
          <w:rPr>
            <w:rFonts w:ascii="Arial" w:eastAsia="Times New Roman" w:hAnsi="Arial" w:cs="Arial"/>
            <w:color w:val="0064CD"/>
            <w:sz w:val="20"/>
            <w:szCs w:val="20"/>
            <w:u w:val="single"/>
          </w:rPr>
          <w:t>Revision</w:t>
        </w:r>
      </w:hyperlink>
    </w:p>
    <w:tbl>
      <w:tblPr>
        <w:tblW w:w="5250" w:type="dxa"/>
        <w:tblCellMar>
          <w:left w:w="0" w:type="dxa"/>
          <w:right w:w="0" w:type="dxa"/>
        </w:tblCellMar>
        <w:tblLook w:val="04A0" w:firstRow="1" w:lastRow="0" w:firstColumn="1" w:lastColumn="0" w:noHBand="0" w:noVBand="1"/>
      </w:tblPr>
      <w:tblGrid>
        <w:gridCol w:w="5250"/>
      </w:tblGrid>
      <w:tr w:rsidR="006F3FDF" w:rsidRPr="006F3FDF" w:rsidTr="006F3FDF">
        <w:tc>
          <w:tcPr>
            <w:tcW w:w="0" w:type="auto"/>
            <w:shd w:val="clear" w:color="auto" w:fill="auto"/>
            <w:vAlign w:val="center"/>
            <w:hideMark/>
          </w:tcPr>
          <w:p w:rsidR="006F3FDF" w:rsidRPr="006F3FDF" w:rsidRDefault="006F3FDF" w:rsidP="006F3FDF">
            <w:pPr>
              <w:spacing w:after="0" w:line="240" w:lineRule="auto"/>
              <w:rPr>
                <w:rFonts w:ascii="Times New Roman" w:eastAsia="Times New Roman" w:hAnsi="Times New Roman"/>
                <w:sz w:val="24"/>
                <w:szCs w:val="24"/>
              </w:rPr>
            </w:pPr>
            <w:r w:rsidRPr="006F3FDF">
              <w:rPr>
                <w:rFonts w:ascii="Arial" w:eastAsia="Times New Roman" w:hAnsi="Arial" w:cs="Arial"/>
                <w:noProof/>
                <w:sz w:val="20"/>
                <w:szCs w:val="20"/>
              </w:rPr>
              <w:drawing>
                <wp:inline distT="0" distB="0" distL="0" distR="0" wp14:anchorId="6DBBCB31" wp14:editId="586EFF70">
                  <wp:extent cx="3331845" cy="8255"/>
                  <wp:effectExtent l="0" t="0" r="0" b="0"/>
                  <wp:docPr id="3" name="Picture 3" descr="https://study.ashworthcollege.edu/access/content/group/33c9c4fe-4222-471d-af96-8a79ed231990/Undergraduate%20Course%20Resources/spacer_0066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33c9c4fe-4222-471d-af96-8a79ed231990/Undergraduate%20Course%20Resources/spacer_00669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845" cy="8255"/>
                          </a:xfrm>
                          <a:prstGeom prst="rect">
                            <a:avLst/>
                          </a:prstGeom>
                          <a:noFill/>
                          <a:ln>
                            <a:noFill/>
                          </a:ln>
                        </pic:spPr>
                      </pic:pic>
                    </a:graphicData>
                  </a:graphic>
                </wp:inline>
              </w:drawing>
            </w:r>
          </w:p>
        </w:tc>
      </w:tr>
    </w:tbl>
    <w:p w:rsidR="006F3FDF" w:rsidRPr="006F3FDF" w:rsidRDefault="006F3FDF" w:rsidP="006F3FDF">
      <w:pPr>
        <w:spacing w:after="0" w:line="240" w:lineRule="auto"/>
        <w:rPr>
          <w:rFonts w:ascii="Arial" w:eastAsia="Times New Roman" w:hAnsi="Arial" w:cs="Arial"/>
          <w:color w:val="000000"/>
          <w:sz w:val="21"/>
          <w:szCs w:val="21"/>
        </w:rPr>
      </w:pPr>
      <w:r w:rsidRPr="006F3FDF">
        <w:rPr>
          <w:rFonts w:ascii="Arial" w:eastAsia="Times New Roman" w:hAnsi="Arial" w:cs="Arial"/>
          <w:noProof/>
          <w:color w:val="000000"/>
          <w:sz w:val="21"/>
          <w:szCs w:val="21"/>
        </w:rPr>
        <w:drawing>
          <wp:inline distT="0" distB="0" distL="0" distR="0" wp14:anchorId="354A4BAC" wp14:editId="7E45D31B">
            <wp:extent cx="572770" cy="572770"/>
            <wp:effectExtent l="0" t="0" r="0" b="0"/>
            <wp:docPr id="4" name="Picture 4" descr="https://study.ashworthcollege.edu/access/content/group/33c9c4fe-4222-471d-af96-8a79ed231990/Undergraduate%20Course%20Resources/notes_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y.ashworthcollege.edu/access/content/group/33c9c4fe-4222-471d-af96-8a79ed231990/Undergraduate%20Course%20Resources/notes_icon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p w:rsidR="006F3FDF" w:rsidRPr="006F3FDF" w:rsidRDefault="006F3FDF" w:rsidP="006F3FDF">
      <w:pPr>
        <w:spacing w:after="150" w:line="320" w:lineRule="atLeast"/>
        <w:rPr>
          <w:rFonts w:ascii="Times New Roman" w:eastAsia="Times New Roman" w:hAnsi="Times New Roman"/>
          <w:color w:val="003399"/>
          <w:sz w:val="28"/>
          <w:szCs w:val="28"/>
        </w:rPr>
      </w:pPr>
      <w:r w:rsidRPr="006F3FDF">
        <w:rPr>
          <w:rFonts w:ascii="Times New Roman" w:eastAsia="Times New Roman" w:hAnsi="Times New Roman"/>
          <w:color w:val="003399"/>
          <w:sz w:val="27"/>
          <w:szCs w:val="27"/>
        </w:rPr>
        <w:t>Lecture Notes</w:t>
      </w:r>
    </w:p>
    <w:p w:rsidR="006F3FDF" w:rsidRPr="006F3FDF" w:rsidRDefault="006F3FDF" w:rsidP="006F3FDF">
      <w:pPr>
        <w:spacing w:after="150" w:line="240" w:lineRule="atLeast"/>
        <w:jc w:val="center"/>
        <w:rPr>
          <w:rFonts w:ascii="Arial" w:eastAsia="Times New Roman" w:hAnsi="Arial" w:cs="Arial"/>
          <w:color w:val="100000"/>
          <w:sz w:val="20"/>
          <w:szCs w:val="20"/>
        </w:rPr>
      </w:pPr>
      <w:r w:rsidRPr="006F3FDF">
        <w:rPr>
          <w:rFonts w:ascii="Arial" w:eastAsia="Times New Roman" w:hAnsi="Arial" w:cs="Arial"/>
          <w:i/>
          <w:iCs/>
          <w:color w:val="100000"/>
          <w:sz w:val="20"/>
          <w:szCs w:val="20"/>
        </w:rPr>
        <w:t>The written word</w:t>
      </w:r>
      <w:r w:rsidRPr="006F3FDF">
        <w:rPr>
          <w:rFonts w:ascii="Arial" w:eastAsia="Times New Roman" w:hAnsi="Arial" w:cs="Arial"/>
          <w:i/>
          <w:iCs/>
          <w:color w:val="100000"/>
          <w:sz w:val="20"/>
          <w:szCs w:val="20"/>
        </w:rPr>
        <w:br/>
        <w:t>Should be clean as bone</w:t>
      </w:r>
      <w:proofErr w:type="gramStart"/>
      <w:r w:rsidRPr="006F3FDF">
        <w:rPr>
          <w:rFonts w:ascii="Arial" w:eastAsia="Times New Roman" w:hAnsi="Arial" w:cs="Arial"/>
          <w:i/>
          <w:iCs/>
          <w:color w:val="100000"/>
          <w:sz w:val="20"/>
          <w:szCs w:val="20"/>
        </w:rPr>
        <w:t>:</w:t>
      </w:r>
      <w:proofErr w:type="gramEnd"/>
      <w:r w:rsidRPr="006F3FDF">
        <w:rPr>
          <w:rFonts w:ascii="Arial" w:eastAsia="Times New Roman" w:hAnsi="Arial" w:cs="Arial"/>
          <w:i/>
          <w:iCs/>
          <w:color w:val="100000"/>
          <w:sz w:val="20"/>
          <w:szCs w:val="20"/>
        </w:rPr>
        <w:br/>
        <w:t>Clear as light,</w:t>
      </w:r>
      <w:r w:rsidRPr="006F3FDF">
        <w:rPr>
          <w:rFonts w:ascii="Arial" w:eastAsia="Times New Roman" w:hAnsi="Arial" w:cs="Arial"/>
          <w:i/>
          <w:iCs/>
          <w:color w:val="100000"/>
          <w:sz w:val="20"/>
          <w:szCs w:val="20"/>
        </w:rPr>
        <w:br/>
        <w:t>Firm as stone;</w:t>
      </w:r>
      <w:r w:rsidRPr="006F3FDF">
        <w:rPr>
          <w:rFonts w:ascii="Arial" w:eastAsia="Times New Roman" w:hAnsi="Arial" w:cs="Arial"/>
          <w:i/>
          <w:iCs/>
          <w:color w:val="100000"/>
          <w:sz w:val="20"/>
          <w:szCs w:val="20"/>
        </w:rPr>
        <w:br/>
        <w:t>Two words are not</w:t>
      </w:r>
      <w:r w:rsidRPr="006F3FDF">
        <w:rPr>
          <w:rFonts w:ascii="Arial" w:eastAsia="Times New Roman" w:hAnsi="Arial" w:cs="Arial"/>
          <w:i/>
          <w:iCs/>
          <w:color w:val="100000"/>
          <w:sz w:val="20"/>
          <w:szCs w:val="20"/>
        </w:rPr>
        <w:br/>
        <w:t>As good as one.</w:t>
      </w:r>
      <w:r w:rsidRPr="006F3FDF">
        <w:rPr>
          <w:rFonts w:ascii="Arial" w:eastAsia="Times New Roman" w:hAnsi="Arial" w:cs="Arial"/>
          <w:i/>
          <w:iCs/>
          <w:color w:val="100000"/>
          <w:sz w:val="20"/>
          <w:szCs w:val="20"/>
        </w:rPr>
        <w:br/>
      </w:r>
      <w:r w:rsidRPr="006F3FDF">
        <w:rPr>
          <w:rFonts w:ascii="Arial" w:eastAsia="Times New Roman" w:hAnsi="Arial" w:cs="Arial"/>
          <w:i/>
          <w:iCs/>
          <w:color w:val="100000"/>
          <w:sz w:val="20"/>
          <w:szCs w:val="20"/>
        </w:rPr>
        <w:br/>
        <w:t>-Anonymous</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Revising and Editing</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The most important rule of thumb in writing is to write clearly. Run-on sentences and fragments are examples of writing that is not clear. These can take away from the overall appeal of the paper. You may have to go through more than one revision before your final report is complete. Nearly every writer does. Each round of revision gets you closer to a fine-tuned final product.</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As you review, be mindful of the following:</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Is the language consistent? Is it in the first-person, second-person, or third-person?</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Are the sentences varied yet cohesive?</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Are there transitions between paragraphs?</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Does each paragraph have a topic sentence that continues the idea of the previous paragraph, but starts a new thought process?</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Have all extra words, empty phrases, and weak phrasing been deleted?</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Is there any redundancy or irrelevant language?</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Is the overall word choice pertinent and appropriate?</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lastRenderedPageBreak/>
        <w:t>Has a basic spell-check been done? Have any questionable spellings been looked up in an academic dictionary?</w:t>
      </w:r>
    </w:p>
    <w:p w:rsidR="006F3FDF" w:rsidRPr="006F3FDF" w:rsidRDefault="006F3FDF" w:rsidP="006F3FDF">
      <w:pPr>
        <w:numPr>
          <w:ilvl w:val="0"/>
          <w:numId w:val="5"/>
        </w:numPr>
        <w:spacing w:before="100" w:beforeAutospacing="1" w:after="100" w:afterAutospacing="1"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Has someone else read the paper and commented on whether it covered the topic adequately?</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After writing your first draft, give yourself some distance from the work. Do not continue working on it for a day or two. Use this time to let someone else look it over with a critical eye. Take their criticism constructively. You need it. The researcher/writer is always too close to his or her own work so notice omissions, errors, and logical inconsistencies. These may be blatantly obvious to others, but not to him or herself. The critic may have useful ideas about how to improve the organization or sentence and paragraph structure. Look at these suggestions as blessings, as they will move you to produce better work. Incorporate these suggestions and learn from them. Revise yet again.</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In the next stage, let your faculty advisor peruse your revised work. Your faculty advisor’s job is to look for holes, so expect feedback in the form of critiques. Again, take this as an opportunity to again improve your work. Your faculty advisor has been through this process several times and can easily spot what needs more work. He/she may shed further light on the content, logic and coherence of your writing. Revise some more. The purpose of this exercise is to make your research report the very best it can possibly be. Revision is the last step in the research process.</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i/>
          <w:iCs/>
          <w:color w:val="100000"/>
          <w:sz w:val="20"/>
          <w:szCs w:val="20"/>
        </w:rPr>
        <w:t>What to Revise</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There are two categories of changes that can be made during the revision process. One is </w:t>
      </w:r>
      <w:r w:rsidRPr="006F3FDF">
        <w:rPr>
          <w:rFonts w:ascii="Arial" w:eastAsia="Times New Roman" w:hAnsi="Arial" w:cs="Arial"/>
          <w:i/>
          <w:iCs/>
          <w:color w:val="100000"/>
          <w:sz w:val="20"/>
          <w:szCs w:val="20"/>
        </w:rPr>
        <w:t>content-based</w:t>
      </w:r>
      <w:r w:rsidRPr="006F3FDF">
        <w:rPr>
          <w:rFonts w:ascii="Arial" w:eastAsia="Times New Roman" w:hAnsi="Arial" w:cs="Arial"/>
          <w:color w:val="100000"/>
          <w:sz w:val="20"/>
          <w:szCs w:val="20"/>
        </w:rPr>
        <w:t>, that is revising the content – making changes to the meaning of what was written. The other is </w:t>
      </w:r>
      <w:r w:rsidRPr="006F3FDF">
        <w:rPr>
          <w:rFonts w:ascii="Arial" w:eastAsia="Times New Roman" w:hAnsi="Arial" w:cs="Arial"/>
          <w:i/>
          <w:iCs/>
          <w:color w:val="100000"/>
          <w:sz w:val="20"/>
          <w:szCs w:val="20"/>
        </w:rPr>
        <w:t>mechanics-based</w:t>
      </w:r>
      <w:r w:rsidRPr="006F3FDF">
        <w:rPr>
          <w:rFonts w:ascii="Arial" w:eastAsia="Times New Roman" w:hAnsi="Arial" w:cs="Arial"/>
          <w:color w:val="100000"/>
          <w:sz w:val="20"/>
          <w:szCs w:val="20"/>
        </w:rPr>
        <w:t>, revising the style, structure, and grammar, without altering the meaning of the text.</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Purdue OWL (</w:t>
      </w:r>
      <w:hyperlink r:id="rId15" w:tgtFrame="_blank" w:history="1">
        <w:r w:rsidRPr="006F3FDF">
          <w:rPr>
            <w:rFonts w:ascii="Arial" w:eastAsia="Times New Roman" w:hAnsi="Arial" w:cs="Arial"/>
            <w:color w:val="0064CD"/>
            <w:sz w:val="20"/>
            <w:szCs w:val="20"/>
            <w:u w:val="single"/>
          </w:rPr>
          <w:t>https://owl.english.purdue.edu/owl/resource/561/05/</w:t>
        </w:r>
      </w:hyperlink>
      <w:r w:rsidRPr="006F3FDF">
        <w:rPr>
          <w:rFonts w:ascii="Arial" w:eastAsia="Times New Roman" w:hAnsi="Arial" w:cs="Arial"/>
          <w:color w:val="100000"/>
          <w:sz w:val="20"/>
          <w:szCs w:val="20"/>
        </w:rPr>
        <w:t>) recommends the following set of questions when conducting a content-based review:</w:t>
      </w:r>
    </w:p>
    <w:p w:rsidR="006F3FDF" w:rsidRPr="006F3FDF" w:rsidRDefault="006F3FDF" w:rsidP="006F3FDF">
      <w:pPr>
        <w:shd w:val="clear" w:color="auto" w:fill="F9F9F9"/>
        <w:spacing w:after="0" w:line="240" w:lineRule="auto"/>
        <w:rPr>
          <w:rFonts w:ascii="Arial" w:eastAsia="Times New Roman" w:hAnsi="Arial" w:cs="Arial"/>
          <w:color w:val="000000"/>
          <w:sz w:val="26"/>
          <w:szCs w:val="26"/>
        </w:rPr>
      </w:pPr>
      <w:r w:rsidRPr="006F3FDF">
        <w:rPr>
          <w:rFonts w:ascii="Arial" w:eastAsia="Times New Roman" w:hAnsi="Arial" w:cs="Arial"/>
          <w:color w:val="000000"/>
          <w:sz w:val="26"/>
          <w:szCs w:val="26"/>
        </w:rPr>
        <w:t> </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Use the following questions to evaluate your drafts. You can use your responses to revise your papers by reorganizing them to make your best points stand out, by adding needed information, by eliminating irrelevant information, and by clarifying sections or sentences. </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Find your main point.</w:t>
      </w:r>
      <w:r w:rsidRPr="006F3FDF">
        <w:rPr>
          <w:rFonts w:ascii="Arial" w:eastAsia="Times New Roman" w:hAnsi="Arial" w:cs="Arial"/>
          <w:color w:val="100000"/>
          <w:sz w:val="20"/>
          <w:szCs w:val="20"/>
        </w:rPr>
        <w:br/>
        <w:t>What are you trying to say in the paper? In other words, try to summarize your thesis, or main point, and the evidence you are using to support that point. Try to imagine that this paper belongs to someone else. Does the paper have a clear thesis? Do you know what the paper is going to be about?</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Identify your readers and your purpose.</w:t>
      </w:r>
      <w:r w:rsidRPr="006F3FDF">
        <w:rPr>
          <w:rFonts w:ascii="Arial" w:eastAsia="Times New Roman" w:hAnsi="Arial" w:cs="Arial"/>
          <w:color w:val="100000"/>
          <w:sz w:val="20"/>
          <w:szCs w:val="20"/>
        </w:rPr>
        <w:br/>
        <w:t>What are you trying to do in the paper? In other words, are you trying to argue with the reading, to analyze the reading, to evaluate the reading, to apply the reading to another situation, or to accomplish another goal?</w:t>
      </w:r>
    </w:p>
    <w:p w:rsidR="006F3FDF" w:rsidRPr="006F3FDF" w:rsidRDefault="006F3FDF" w:rsidP="006F3FDF">
      <w:pPr>
        <w:shd w:val="clear" w:color="auto" w:fill="F9F9F9"/>
        <w:spacing w:after="0" w:line="240" w:lineRule="auto"/>
        <w:rPr>
          <w:rFonts w:ascii="Arial" w:eastAsia="Times New Roman" w:hAnsi="Arial" w:cs="Arial"/>
          <w:color w:val="000000"/>
          <w:sz w:val="26"/>
          <w:szCs w:val="26"/>
        </w:rPr>
      </w:pPr>
      <w:r w:rsidRPr="006F3FDF">
        <w:rPr>
          <w:rFonts w:ascii="Arial" w:eastAsia="Times New Roman" w:hAnsi="Arial" w:cs="Arial"/>
          <w:color w:val="000000"/>
          <w:sz w:val="26"/>
          <w:szCs w:val="26"/>
        </w:rPr>
        <w:t> </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Evaluate your evidence.</w:t>
      </w:r>
      <w:r w:rsidRPr="006F3FDF">
        <w:rPr>
          <w:rFonts w:ascii="Arial" w:eastAsia="Times New Roman" w:hAnsi="Arial" w:cs="Arial"/>
          <w:color w:val="100000"/>
          <w:sz w:val="20"/>
          <w:szCs w:val="20"/>
        </w:rPr>
        <w:br/>
        <w:t>Does the body of your paper support your thesis? Do you offer enough evidence to support your claim? If you are using quotations from the text as evidence, did you cite them properly?</w:t>
      </w:r>
    </w:p>
    <w:p w:rsidR="006F3FDF" w:rsidRPr="006F3FDF" w:rsidRDefault="006F3FDF" w:rsidP="006F3FDF">
      <w:pPr>
        <w:shd w:val="clear" w:color="auto" w:fill="F9F9F9"/>
        <w:spacing w:after="0" w:line="240" w:lineRule="auto"/>
        <w:rPr>
          <w:rFonts w:ascii="Arial" w:eastAsia="Times New Roman" w:hAnsi="Arial" w:cs="Arial"/>
          <w:color w:val="000000"/>
          <w:sz w:val="26"/>
          <w:szCs w:val="26"/>
        </w:rPr>
      </w:pPr>
      <w:r w:rsidRPr="006F3FDF">
        <w:rPr>
          <w:rFonts w:ascii="Arial" w:eastAsia="Times New Roman" w:hAnsi="Arial" w:cs="Arial"/>
          <w:color w:val="000000"/>
          <w:sz w:val="26"/>
          <w:szCs w:val="26"/>
        </w:rPr>
        <w:t> </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Save only the good pieces.</w:t>
      </w:r>
      <w:r w:rsidRPr="006F3FDF">
        <w:rPr>
          <w:rFonts w:ascii="Arial" w:eastAsia="Times New Roman" w:hAnsi="Arial" w:cs="Arial"/>
          <w:color w:val="100000"/>
          <w:sz w:val="20"/>
          <w:szCs w:val="20"/>
        </w:rPr>
        <w:br/>
        <w:t>Do all of the ideas relate back to the thesis? Is there anything that doesn't seem to fit? If so, you either need to change your thesis to reflect the idea or cut the idea.</w:t>
      </w:r>
    </w:p>
    <w:p w:rsidR="006F3FDF" w:rsidRPr="006F3FDF" w:rsidRDefault="006F3FDF" w:rsidP="006F3FDF">
      <w:pPr>
        <w:shd w:val="clear" w:color="auto" w:fill="F9F9F9"/>
        <w:spacing w:after="0" w:line="240" w:lineRule="auto"/>
        <w:rPr>
          <w:rFonts w:ascii="Arial" w:eastAsia="Times New Roman" w:hAnsi="Arial" w:cs="Arial"/>
          <w:color w:val="000000"/>
          <w:sz w:val="26"/>
          <w:szCs w:val="26"/>
        </w:rPr>
      </w:pPr>
      <w:r w:rsidRPr="006F3FDF">
        <w:rPr>
          <w:rFonts w:ascii="Arial" w:eastAsia="Times New Roman" w:hAnsi="Arial" w:cs="Arial"/>
          <w:color w:val="000000"/>
          <w:sz w:val="26"/>
          <w:szCs w:val="26"/>
        </w:rPr>
        <w:lastRenderedPageBreak/>
        <w:t> </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Tighten and clean up your language.</w:t>
      </w:r>
      <w:r w:rsidRPr="006F3FDF">
        <w:rPr>
          <w:rFonts w:ascii="Arial" w:eastAsia="Times New Roman" w:hAnsi="Arial" w:cs="Arial"/>
          <w:color w:val="100000"/>
          <w:sz w:val="20"/>
          <w:szCs w:val="20"/>
        </w:rPr>
        <w:br/>
        <w:t>Do all of the ideas in the paper make sense? Are there unclear or confusing ideas or sentences? Read your paper out loud and listen for awkward pauses and unclear ideas. Cut out extra words, vagueness, and misused words.</w:t>
      </w:r>
    </w:p>
    <w:p w:rsidR="006F3FDF" w:rsidRPr="006F3FDF" w:rsidRDefault="006F3FDF" w:rsidP="006F3FDF">
      <w:pPr>
        <w:shd w:val="clear" w:color="auto" w:fill="F9F9F9"/>
        <w:spacing w:after="0" w:line="240" w:lineRule="auto"/>
        <w:rPr>
          <w:rFonts w:ascii="Arial" w:eastAsia="Times New Roman" w:hAnsi="Arial" w:cs="Arial"/>
          <w:color w:val="000000"/>
          <w:sz w:val="26"/>
          <w:szCs w:val="26"/>
        </w:rPr>
      </w:pPr>
      <w:r w:rsidRPr="006F3FDF">
        <w:rPr>
          <w:rFonts w:ascii="Arial" w:eastAsia="Times New Roman" w:hAnsi="Arial" w:cs="Arial"/>
          <w:color w:val="000000"/>
          <w:sz w:val="26"/>
          <w:szCs w:val="26"/>
        </w:rPr>
        <w:t> </w:t>
      </w:r>
    </w:p>
    <w:p w:rsidR="006F3FDF" w:rsidRPr="006F3FDF" w:rsidRDefault="006F3FDF" w:rsidP="006F3FDF">
      <w:pPr>
        <w:shd w:val="clear" w:color="auto" w:fill="F9F9F9"/>
        <w:spacing w:after="150"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Eliminate mistakes in grammar and usage.</w:t>
      </w:r>
      <w:r w:rsidRPr="006F3FDF">
        <w:rPr>
          <w:rFonts w:ascii="Arial" w:eastAsia="Times New Roman" w:hAnsi="Arial" w:cs="Arial"/>
          <w:color w:val="100000"/>
          <w:sz w:val="20"/>
          <w:szCs w:val="20"/>
        </w:rPr>
        <w:br/>
        <w:t>Do you see any problems with grammar, punctuation, or spelling? If you think something is wrong, you should make a note of it, even if you don't know how to fix it. You can always talk to a Writing Lab tutor about how to correct errors.</w:t>
      </w:r>
    </w:p>
    <w:p w:rsidR="006F3FDF" w:rsidRPr="006F3FDF" w:rsidRDefault="006F3FDF" w:rsidP="006F3FDF">
      <w:pPr>
        <w:shd w:val="clear" w:color="auto" w:fill="F9F9F9"/>
        <w:spacing w:after="0" w:line="240" w:lineRule="auto"/>
        <w:rPr>
          <w:rFonts w:ascii="Arial" w:eastAsia="Times New Roman" w:hAnsi="Arial" w:cs="Arial"/>
          <w:color w:val="000000"/>
          <w:sz w:val="26"/>
          <w:szCs w:val="26"/>
        </w:rPr>
      </w:pPr>
      <w:r w:rsidRPr="006F3FDF">
        <w:rPr>
          <w:rFonts w:ascii="Arial" w:eastAsia="Times New Roman" w:hAnsi="Arial" w:cs="Arial"/>
          <w:color w:val="000000"/>
          <w:sz w:val="26"/>
          <w:szCs w:val="26"/>
        </w:rPr>
        <w:t> </w:t>
      </w:r>
    </w:p>
    <w:p w:rsidR="006F3FDF" w:rsidRPr="006F3FDF" w:rsidRDefault="006F3FDF" w:rsidP="006F3FDF">
      <w:pPr>
        <w:shd w:val="clear" w:color="auto" w:fill="F9F9F9"/>
        <w:spacing w:line="240" w:lineRule="atLeast"/>
        <w:rPr>
          <w:rFonts w:ascii="Arial" w:eastAsia="Times New Roman" w:hAnsi="Arial" w:cs="Arial"/>
          <w:color w:val="100000"/>
          <w:sz w:val="20"/>
          <w:szCs w:val="20"/>
        </w:rPr>
      </w:pPr>
      <w:r w:rsidRPr="006F3FDF">
        <w:rPr>
          <w:rFonts w:ascii="Arial" w:eastAsia="Times New Roman" w:hAnsi="Arial" w:cs="Arial"/>
          <w:b/>
          <w:bCs/>
          <w:color w:val="100000"/>
          <w:sz w:val="20"/>
          <w:szCs w:val="20"/>
        </w:rPr>
        <w:t>Switch from writer-centered to reader-centered.</w:t>
      </w:r>
      <w:r w:rsidRPr="006F3FDF">
        <w:rPr>
          <w:rFonts w:ascii="Arial" w:eastAsia="Times New Roman" w:hAnsi="Arial" w:cs="Arial"/>
          <w:color w:val="100000"/>
          <w:sz w:val="20"/>
          <w:szCs w:val="20"/>
        </w:rPr>
        <w:br/>
        <w:t>Try to detach yourself from what you've written; pretend that you are reviewing someone else's work. What would you say is the most successful part of your paper? Why? How could this part be made even better? What would you say is the least successful part of your paper? Why? How could this part be improved?</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i/>
          <w:iCs/>
          <w:color w:val="100000"/>
          <w:sz w:val="20"/>
          <w:szCs w:val="20"/>
        </w:rPr>
        <w:t>Revising vs. Proofreading</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i/>
          <w:iCs/>
          <w:color w:val="100000"/>
          <w:sz w:val="20"/>
          <w:szCs w:val="20"/>
        </w:rPr>
        <w:t>Revising</w:t>
      </w:r>
      <w:r w:rsidRPr="006F3FDF">
        <w:rPr>
          <w:rFonts w:ascii="Arial" w:eastAsia="Times New Roman" w:hAnsi="Arial" w:cs="Arial"/>
          <w:color w:val="100000"/>
          <w:sz w:val="20"/>
          <w:szCs w:val="20"/>
        </w:rPr>
        <w:t> is both a rewriting and editing process. It includes work on content and sequencing, as well as substantive concerns in good writing. </w:t>
      </w:r>
      <w:r w:rsidRPr="006F3FDF">
        <w:rPr>
          <w:rFonts w:ascii="Arial" w:eastAsia="Times New Roman" w:hAnsi="Arial" w:cs="Arial"/>
          <w:i/>
          <w:iCs/>
          <w:color w:val="100000"/>
          <w:sz w:val="20"/>
          <w:szCs w:val="20"/>
        </w:rPr>
        <w:t>Proofreading</w:t>
      </w:r>
      <w:r w:rsidRPr="006F3FDF">
        <w:rPr>
          <w:rFonts w:ascii="Arial" w:eastAsia="Times New Roman" w:hAnsi="Arial" w:cs="Arial"/>
          <w:color w:val="100000"/>
          <w:sz w:val="20"/>
          <w:szCs w:val="20"/>
        </w:rPr>
        <w:t> is generally the last step in the revision process. While revising includes substance, proofreading is more concerned with surface presentations, mechanics or details. This is not to say that proofreading is not important. Just imagine what spelling or grammatical errors can do to an otherwise substantive paper, giving the impression of sloppy work.</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To write effectively, it is important to develop basic grammar skills. Grammatical errors can hurt the quality of a paper, even one that has a well-supported thesis. Invest in a grammar book or use a reputable Internet source when facing questions about the rules of grammar. Writing style is completely dependent on the individual writer. It is the writer's responsibility to maintain a consistent writing style throughout a paper.</w:t>
      </w:r>
    </w:p>
    <w:p w:rsidR="006F3FDF" w:rsidRPr="006F3FDF" w:rsidRDefault="006F3FDF" w:rsidP="006F3FDF">
      <w:pPr>
        <w:spacing w:after="150" w:line="240" w:lineRule="atLeast"/>
        <w:rPr>
          <w:rFonts w:ascii="Arial" w:eastAsia="Times New Roman" w:hAnsi="Arial" w:cs="Arial"/>
          <w:color w:val="100000"/>
          <w:sz w:val="20"/>
          <w:szCs w:val="20"/>
        </w:rPr>
      </w:pPr>
      <w:r w:rsidRPr="006F3FDF">
        <w:rPr>
          <w:rFonts w:ascii="Arial" w:eastAsia="Times New Roman" w:hAnsi="Arial" w:cs="Arial"/>
          <w:color w:val="100000"/>
          <w:sz w:val="20"/>
          <w:szCs w:val="20"/>
        </w:rPr>
        <w:t>Remember, read through the paper more than twice and correct any errors. Then have a fresh set of eyes read through the paper again.</w:t>
      </w:r>
    </w:p>
    <w:p w:rsidR="006F3FDF" w:rsidRPr="006F3FDF" w:rsidRDefault="006F3FDF" w:rsidP="006F3FDF">
      <w:pPr>
        <w:spacing w:after="0" w:line="240" w:lineRule="auto"/>
        <w:rPr>
          <w:rFonts w:ascii="Times New Roman" w:hAnsi="Times New Roman"/>
          <w:sz w:val="24"/>
          <w:szCs w:val="24"/>
        </w:rPr>
      </w:pPr>
      <w:bookmarkStart w:id="0" w:name="_GoBack"/>
      <w:bookmarkEnd w:id="0"/>
    </w:p>
    <w:sectPr w:rsidR="006F3FDF" w:rsidRPr="006F3FDF" w:rsidSect="00E539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C41" w:rsidRDefault="00E43C41" w:rsidP="00450150">
      <w:pPr>
        <w:spacing w:after="0" w:line="240" w:lineRule="auto"/>
      </w:pPr>
      <w:r>
        <w:separator/>
      </w:r>
    </w:p>
  </w:endnote>
  <w:endnote w:type="continuationSeparator" w:id="0">
    <w:p w:rsidR="00E43C41" w:rsidRDefault="00E43C41" w:rsidP="0045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C41" w:rsidRDefault="00E43C41" w:rsidP="00450150">
      <w:pPr>
        <w:spacing w:after="0" w:line="240" w:lineRule="auto"/>
      </w:pPr>
      <w:r>
        <w:separator/>
      </w:r>
    </w:p>
  </w:footnote>
  <w:footnote w:type="continuationSeparator" w:id="0">
    <w:p w:rsidR="00E43C41" w:rsidRDefault="00E43C41" w:rsidP="00450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864E8"/>
    <w:multiLevelType w:val="multilevel"/>
    <w:tmpl w:val="A620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E70F4"/>
    <w:multiLevelType w:val="multilevel"/>
    <w:tmpl w:val="0C84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F06FC"/>
    <w:multiLevelType w:val="multilevel"/>
    <w:tmpl w:val="5C7E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A11F4D"/>
    <w:multiLevelType w:val="hybridMultilevel"/>
    <w:tmpl w:val="E7347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7D040C"/>
    <w:multiLevelType w:val="multilevel"/>
    <w:tmpl w:val="C55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50"/>
    <w:rsid w:val="000324CD"/>
    <w:rsid w:val="000A15E5"/>
    <w:rsid w:val="001F0F81"/>
    <w:rsid w:val="002C3DFF"/>
    <w:rsid w:val="002F0626"/>
    <w:rsid w:val="00450150"/>
    <w:rsid w:val="0057174B"/>
    <w:rsid w:val="005A446D"/>
    <w:rsid w:val="006F3FDF"/>
    <w:rsid w:val="00802421"/>
    <w:rsid w:val="0096719C"/>
    <w:rsid w:val="00981EC7"/>
    <w:rsid w:val="00A936E0"/>
    <w:rsid w:val="00D84F8B"/>
    <w:rsid w:val="00E43C41"/>
    <w:rsid w:val="00E5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450150"/>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450150"/>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450150"/>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450150"/>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450150"/>
    <w:pPr>
      <w:tabs>
        <w:tab w:val="center" w:pos="4320"/>
        <w:tab w:val="right" w:pos="8640"/>
      </w:tabs>
    </w:pPr>
  </w:style>
  <w:style w:type="character" w:customStyle="1" w:styleId="FooterChar">
    <w:name w:val="Footer Char"/>
    <w:basedOn w:val="DefaultParagraphFont"/>
    <w:link w:val="Footer"/>
    <w:rsid w:val="00450150"/>
    <w:rPr>
      <w:rFonts w:ascii="Calibri" w:eastAsia="Calibri" w:hAnsi="Calibri" w:cs="Times New Roman"/>
    </w:rPr>
  </w:style>
  <w:style w:type="character" w:styleId="PageNumber">
    <w:name w:val="page number"/>
    <w:basedOn w:val="DefaultParagraphFont"/>
    <w:rsid w:val="00450150"/>
  </w:style>
  <w:style w:type="paragraph" w:styleId="BalloonText">
    <w:name w:val="Balloon Text"/>
    <w:basedOn w:val="Normal"/>
    <w:link w:val="BalloonTextChar"/>
    <w:uiPriority w:val="99"/>
    <w:semiHidden/>
    <w:unhideWhenUsed/>
    <w:rsid w:val="00450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150"/>
    <w:rPr>
      <w:rFonts w:ascii="Tahoma" w:eastAsia="Calibri" w:hAnsi="Tahoma" w:cs="Tahoma"/>
      <w:sz w:val="16"/>
      <w:szCs w:val="16"/>
    </w:rPr>
  </w:style>
  <w:style w:type="paragraph" w:styleId="Header">
    <w:name w:val="header"/>
    <w:basedOn w:val="Normal"/>
    <w:link w:val="HeaderChar"/>
    <w:uiPriority w:val="99"/>
    <w:unhideWhenUsed/>
    <w:rsid w:val="00450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450150"/>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450150"/>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450150"/>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450150"/>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450150"/>
    <w:pPr>
      <w:tabs>
        <w:tab w:val="center" w:pos="4320"/>
        <w:tab w:val="right" w:pos="8640"/>
      </w:tabs>
    </w:pPr>
  </w:style>
  <w:style w:type="character" w:customStyle="1" w:styleId="FooterChar">
    <w:name w:val="Footer Char"/>
    <w:basedOn w:val="DefaultParagraphFont"/>
    <w:link w:val="Footer"/>
    <w:rsid w:val="00450150"/>
    <w:rPr>
      <w:rFonts w:ascii="Calibri" w:eastAsia="Calibri" w:hAnsi="Calibri" w:cs="Times New Roman"/>
    </w:rPr>
  </w:style>
  <w:style w:type="character" w:styleId="PageNumber">
    <w:name w:val="page number"/>
    <w:basedOn w:val="DefaultParagraphFont"/>
    <w:rsid w:val="00450150"/>
  </w:style>
  <w:style w:type="paragraph" w:styleId="BalloonText">
    <w:name w:val="Balloon Text"/>
    <w:basedOn w:val="Normal"/>
    <w:link w:val="BalloonTextChar"/>
    <w:uiPriority w:val="99"/>
    <w:semiHidden/>
    <w:unhideWhenUsed/>
    <w:rsid w:val="00450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150"/>
    <w:rPr>
      <w:rFonts w:ascii="Tahoma" w:eastAsia="Calibri" w:hAnsi="Tahoma" w:cs="Tahoma"/>
      <w:sz w:val="16"/>
      <w:szCs w:val="16"/>
    </w:rPr>
  </w:style>
  <w:style w:type="paragraph" w:styleId="Header">
    <w:name w:val="header"/>
    <w:basedOn w:val="Normal"/>
    <w:link w:val="HeaderChar"/>
    <w:uiPriority w:val="99"/>
    <w:unhideWhenUsed/>
    <w:rsid w:val="00450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946055">
      <w:bodyDiv w:val="1"/>
      <w:marLeft w:val="0"/>
      <w:marRight w:val="0"/>
      <w:marTop w:val="0"/>
      <w:marBottom w:val="0"/>
      <w:divBdr>
        <w:top w:val="none" w:sz="0" w:space="0" w:color="auto"/>
        <w:left w:val="none" w:sz="0" w:space="0" w:color="auto"/>
        <w:bottom w:val="none" w:sz="0" w:space="0" w:color="auto"/>
        <w:right w:val="none" w:sz="0" w:space="0" w:color="auto"/>
      </w:divBdr>
    </w:div>
    <w:div w:id="1554345036">
      <w:bodyDiv w:val="1"/>
      <w:marLeft w:val="0"/>
      <w:marRight w:val="0"/>
      <w:marTop w:val="0"/>
      <w:marBottom w:val="0"/>
      <w:divBdr>
        <w:top w:val="none" w:sz="0" w:space="0" w:color="auto"/>
        <w:left w:val="none" w:sz="0" w:space="0" w:color="auto"/>
        <w:bottom w:val="none" w:sz="0" w:space="0" w:color="auto"/>
        <w:right w:val="none" w:sz="0" w:space="0" w:color="auto"/>
      </w:divBdr>
      <w:divsChild>
        <w:div w:id="21259991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suohio.edu/academic/writingcenter/revis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udy.ashworthcollege.edu/access/content/group/33c9c4fe-4222-471d-af96-8a79ed231990/Undergraduate%20Course%20Resources/What_Does_the_Ashworth_College_Library_Offer.pdf" TargetMode="External"/><Relationship Id="rId5" Type="http://schemas.openxmlformats.org/officeDocument/2006/relationships/webSettings" Target="webSettings.xml"/><Relationship Id="rId15" Type="http://schemas.openxmlformats.org/officeDocument/2006/relationships/hyperlink" Target="https://owl.english.purdue.edu/owl/resource/561/05/" TargetMode="External"/><Relationship Id="rId10" Type="http://schemas.openxmlformats.org/officeDocument/2006/relationships/hyperlink" Target="https://study.ashworthcollege.edu/access/content/group/9a67bc96-2175-4f0b-835a-2dac8bb43078/v9/Lecture%20Notes/01%20-%20Instructor%20Note-6.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7</cp:revision>
  <dcterms:created xsi:type="dcterms:W3CDTF">2014-07-15T13:46:00Z</dcterms:created>
  <dcterms:modified xsi:type="dcterms:W3CDTF">2017-05-27T14:28:00Z</dcterms:modified>
</cp:coreProperties>
</file>